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color w:val="f1653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color w:val="662482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2482"/>
          <w:sz w:val="28"/>
          <w:szCs w:val="28"/>
          <w:rtl w:val="0"/>
        </w:rPr>
        <w:t xml:space="preserve">Bestätigung der institutionellen Anbindung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color w:val="662482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2482"/>
          <w:sz w:val="28"/>
          <w:szCs w:val="28"/>
          <w:rtl w:val="0"/>
        </w:rPr>
        <w:t xml:space="preserve">der teilnehmenden Person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Open Sans" w:cs="Open Sans" w:eastAsia="Open Sans" w:hAnsi="Open Sans"/>
          <w:b w:val="1"/>
          <w:i w:val="1"/>
          <w:color w:val="66248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662482"/>
          <w:sz w:val="26"/>
          <w:szCs w:val="26"/>
          <w:rtl w:val="0"/>
        </w:rPr>
        <w:t xml:space="preserve">partX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662482"/>
          <w:sz w:val="26"/>
          <w:szCs w:val="26"/>
          <w:vertAlign w:val="superscript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662482"/>
          <w:sz w:val="26"/>
          <w:szCs w:val="26"/>
          <w:rtl w:val="0"/>
        </w:rPr>
        <w:t xml:space="preserve">– Fortbildungsreihe partizipative Forschung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240" w:lineRule="auto"/>
              <w:ind w:left="-40" w:firstLine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Teilnehmer*in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240" w:lineRule="auto"/>
              <w:ind w:left="-40" w:firstLine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Institut/Universitäre Einrichtung:</w:t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00" w:line="327.27272727272725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Hiermit bestätige ich __________________________________ [Name der Instituts-, </w:t>
      </w:r>
    </w:p>
    <w:p w:rsidR="00000000" w:rsidDel="00000000" w:rsidP="00000000" w:rsidRDefault="00000000" w:rsidRPr="00000000" w14:paraId="0000000B">
      <w:pPr>
        <w:spacing w:after="200" w:line="327.27272727272725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Fachbereichsleitung], dass ________________________________________________</w:t>
      </w:r>
    </w:p>
    <w:p w:rsidR="00000000" w:rsidDel="00000000" w:rsidP="00000000" w:rsidRDefault="00000000" w:rsidRPr="00000000" w14:paraId="0000000C">
      <w:pPr>
        <w:spacing w:after="200" w:line="327.27272727272725" w:lineRule="auto"/>
        <w:rPr>
          <w:rFonts w:ascii="Open Sans" w:cs="Open Sans" w:eastAsia="Open Sans" w:hAnsi="Open Sans"/>
          <w:sz w:val="25"/>
          <w:szCs w:val="25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[Name des*der Teilnehmer*in] bei erfolgreicher Bewerbung um die finanzielle Unterstützung im Rahmen von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partX – Fortbildungsreihe partizipative Forschung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meine Einrichtung zur finanztechnischen Verwaltung der Mittel nutzen darf.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15"/>
        <w:gridCol w:w="7230"/>
        <w:tblGridChange w:id="0">
          <w:tblGrid>
            <w:gridCol w:w="1815"/>
            <w:gridCol w:w="72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27.27272727272725" w:lineRule="auto"/>
              <w:rPr>
                <w:rFonts w:ascii="Open Sans" w:cs="Open Sans" w:eastAsia="Open Sans" w:hAnsi="Open Sans"/>
                <w:sz w:val="25"/>
                <w:szCs w:val="25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5"/>
                <w:szCs w:val="25"/>
                <w:rtl w:val="0"/>
              </w:rPr>
              <w:t xml:space="preserve">Datum, 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27.27272727272725" w:lineRule="auto"/>
              <w:jc w:val="right"/>
              <w:rPr>
                <w:rFonts w:ascii="Open Sans" w:cs="Open Sans" w:eastAsia="Open Sans" w:hAnsi="Open Sans"/>
                <w:sz w:val="25"/>
                <w:szCs w:val="25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5"/>
                <w:szCs w:val="25"/>
                <w:rtl w:val="0"/>
              </w:rPr>
              <w:t xml:space="preserve">Unterschrift und Stempel der Instituts-, Fachbereichsleitung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27.27272727272725" w:lineRule="auto"/>
              <w:rPr>
                <w:rFonts w:ascii="Open Sans" w:cs="Open Sans" w:eastAsia="Open Sans" w:hAnsi="Open Sans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27.27272727272725" w:lineRule="auto"/>
              <w:rPr>
                <w:rFonts w:ascii="Open Sans" w:cs="Open Sans" w:eastAsia="Open Sans" w:hAnsi="Open Sans"/>
                <w:sz w:val="25"/>
                <w:szCs w:val="25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5"/>
                <w:szCs w:val="25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200" w:before="200" w:line="327.27272727272725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>
        <w:rFonts w:ascii="Open Sans" w:cs="Open Sans" w:eastAsia="Open Sans" w:hAnsi="Open Sans"/>
      </w:rPr>
    </w:pPr>
    <w:r w:rsidDel="00000000" w:rsidR="00000000" w:rsidRPr="00000000">
      <w:rPr>
        <w:rFonts w:ascii="Open Sans" w:cs="Open Sans" w:eastAsia="Open Sans" w:hAnsi="Open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200" w:before="200" w:line="327.27272727272725" w:lineRule="auto"/>
      <w:rPr/>
    </w:pPr>
    <w:r w:rsidDel="00000000" w:rsidR="00000000" w:rsidRPr="00000000">
      <w:rPr>
        <w:rFonts w:ascii="Open Sans" w:cs="Open Sans" w:eastAsia="Open Sans" w:hAnsi="Open Sans"/>
        <w:sz w:val="15"/>
        <w:szCs w:val="15"/>
        <w:rtl w:val="0"/>
      </w:rPr>
      <w:t xml:space="preserve">Die </w:t>
    </w:r>
    <w:r w:rsidDel="00000000" w:rsidR="00000000" w:rsidRPr="00000000">
      <w:rPr>
        <w:rFonts w:ascii="Open Sans" w:cs="Open Sans" w:eastAsia="Open Sans" w:hAnsi="Open Sans"/>
        <w:i w:val="1"/>
        <w:sz w:val="15"/>
        <w:szCs w:val="15"/>
        <w:rtl w:val="0"/>
      </w:rPr>
      <w:t xml:space="preserve">partX – Fortbildungsreihe partizipative Forschung </w:t>
    </w:r>
    <w:r w:rsidDel="00000000" w:rsidR="00000000" w:rsidRPr="00000000">
      <w:rPr>
        <w:rFonts w:ascii="Open Sans" w:cs="Open Sans" w:eastAsia="Open Sans" w:hAnsi="Open Sans"/>
        <w:sz w:val="15"/>
        <w:szCs w:val="15"/>
        <w:rtl w:val="0"/>
      </w:rPr>
      <w:t xml:space="preserve">wird von der Citizen-Science-Plattform </w:t>
    </w:r>
    <w:r w:rsidDel="00000000" w:rsidR="00000000" w:rsidRPr="00000000">
      <w:rPr>
        <w:rFonts w:ascii="Open Sans" w:cs="Open Sans" w:eastAsia="Open Sans" w:hAnsi="Open Sans"/>
        <w:i w:val="1"/>
        <w:sz w:val="15"/>
        <w:szCs w:val="15"/>
        <w:rtl w:val="0"/>
      </w:rPr>
      <w:t xml:space="preserve">mit:forschen!</w:t>
    </w:r>
    <w:r w:rsidDel="00000000" w:rsidR="00000000" w:rsidRPr="00000000">
      <w:rPr>
        <w:rFonts w:ascii="Open Sans" w:cs="Open Sans" w:eastAsia="Open Sans" w:hAnsi="Open Sans"/>
        <w:sz w:val="15"/>
        <w:szCs w:val="15"/>
        <w:rtl w:val="0"/>
      </w:rPr>
      <w:t xml:space="preserve"> umgesetzt. Das Verbundprojekt von Wissenschaft im Dialog und dem Museum für Naturkunde Berlin – Leibniz-Institut für Evolutions- und Biodiversitätsforschung wird vom Bundesministerium für Forschung, Technologie und Raumfahrt gefördert.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Open Sans" w:cs="Open Sans" w:eastAsia="Open Sans" w:hAnsi="Open Sans"/>
        <w:b w:val="1"/>
        <w:color w:val="222222"/>
        <w:sz w:val="18"/>
        <w:szCs w:val="18"/>
        <w:highlight w:val="white"/>
        <w:rtl w:val="0"/>
      </w:rPr>
      <w:br w:type="textWrapping"/>
      <w:t xml:space="preserve">Kontakt</w:t>
    </w:r>
    <w:r w:rsidDel="00000000" w:rsidR="00000000" w:rsidRPr="00000000">
      <w:rPr>
        <w:rFonts w:ascii="Open Sans" w:cs="Open Sans" w:eastAsia="Open Sans" w:hAnsi="Open Sans"/>
        <w:color w:val="222222"/>
        <w:sz w:val="18"/>
        <w:szCs w:val="18"/>
        <w:highlight w:val="white"/>
        <w:rtl w:val="0"/>
      </w:rPr>
      <w:t xml:space="preserve">: Wiebke Brink (Wissenschaft im Dialog) und Theresa Serafin (Museum für Naturkunde Berlin) via </w:t>
    </w:r>
    <w:hyperlink r:id="rId1">
      <w:r w:rsidDel="00000000" w:rsidR="00000000" w:rsidRPr="00000000">
        <w:rPr>
          <w:rFonts w:ascii="Open Sans" w:cs="Open Sans" w:eastAsia="Open Sans" w:hAnsi="Open Sans"/>
          <w:color w:val="1155cc"/>
          <w:sz w:val="18"/>
          <w:szCs w:val="18"/>
          <w:highlight w:val="white"/>
          <w:u w:val="single"/>
          <w:rtl w:val="0"/>
        </w:rPr>
        <w:t xml:space="preserve">info@mitforschen.org</w:t>
      </w:r>
    </w:hyperlink>
    <w:r w:rsidDel="00000000" w:rsidR="00000000" w:rsidRPr="00000000">
      <w:rPr>
        <w:rFonts w:ascii="Open Sans" w:cs="Open Sans" w:eastAsia="Open Sans" w:hAnsi="Open Sans"/>
        <w:color w:val="222222"/>
        <w:sz w:val="18"/>
        <w:szCs w:val="18"/>
        <w:highlight w:val="white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color w:val="6f9d2f"/>
        <w:sz w:val="18"/>
        <w:szCs w:val="18"/>
        <w:highlight w:val="white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color w:val="222222"/>
        <w:sz w:val="18"/>
        <w:szCs w:val="18"/>
        <w:highlight w:val="white"/>
        <w:rtl w:val="0"/>
      </w:rPr>
      <w:t xml:space="preserve">Weitere Informationen: </w:t>
    </w:r>
    <w:hyperlink r:id="rId2">
      <w:r w:rsidDel="00000000" w:rsidR="00000000" w:rsidRPr="00000000">
        <w:rPr>
          <w:rFonts w:ascii="Open Sans" w:cs="Open Sans" w:eastAsia="Open Sans" w:hAnsi="Open Sans"/>
          <w:color w:val="1155cc"/>
          <w:sz w:val="18"/>
          <w:szCs w:val="18"/>
          <w:highlight w:val="white"/>
          <w:u w:val="single"/>
          <w:rtl w:val="0"/>
        </w:rPr>
        <w:t xml:space="preserve">www.mitforschen.org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ind w:right="-1032.9921259842508"/>
      <w:jc w:val="right"/>
      <w:rPr/>
    </w:pPr>
    <w:r w:rsidDel="00000000" w:rsidR="00000000" w:rsidRPr="00000000">
      <w:rPr/>
      <w:drawing>
        <wp:inline distB="114300" distT="114300" distL="114300" distR="114300">
          <wp:extent cx="3208012" cy="660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102" l="0" r="0" t="19102"/>
                  <a:stretch>
                    <a:fillRect/>
                  </a:stretch>
                </pic:blipFill>
                <pic:spPr>
                  <a:xfrm>
                    <a:off x="0" y="0"/>
                    <a:ext cx="3208012" cy="660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Open Sans" w:cs="Open Sans" w:eastAsia="Open Sans" w:hAnsi="Open Sans"/>
      <w:b w:val="1"/>
      <w:color w:val="84bd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mitforschen.org" TargetMode="External"/><Relationship Id="rId2" Type="http://schemas.openxmlformats.org/officeDocument/2006/relationships/hyperlink" Target="http://www.mitforschen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